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184013" w14:textId="3F77318D" w:rsidR="00E06D8C" w:rsidRDefault="00BD11CD">
      <w:r>
        <w:rPr>
          <w:rFonts w:hint="eastAsia"/>
        </w:rPr>
        <w:t>白音淖尔老师说的</w:t>
      </w:r>
      <w:r w:rsidRPr="00BD11CD">
        <w:rPr>
          <w:rFonts w:hint="eastAsia"/>
          <w:color w:val="FF0000"/>
        </w:rPr>
        <w:t>：“</w:t>
      </w:r>
      <w:r w:rsidRPr="00BD11CD">
        <w:rPr>
          <w:color w:val="FF0000"/>
        </w:rPr>
        <w:t>自球成功通过一门后又连续成功通过二门时，通过一门二门有效，获得一次续击权。</w:t>
      </w:r>
      <w:r w:rsidRPr="00BD11CD">
        <w:rPr>
          <w:rFonts w:hint="eastAsia"/>
          <w:color w:val="FF0000"/>
        </w:rPr>
        <w:t>”</w:t>
      </w:r>
      <w:r>
        <w:rPr>
          <w:rFonts w:hint="eastAsia"/>
        </w:rPr>
        <w:t>在《2023门球竞赛规则与裁判法》中第十三条过门的说明（第33页）确实是这么写的。见下图：</w:t>
      </w:r>
    </w:p>
    <w:p w14:paraId="12371CD9" w14:textId="1E440D20" w:rsidR="00BD11CD" w:rsidRDefault="00BD11CD">
      <w:r>
        <w:rPr>
          <w:rFonts w:hint="eastAsia"/>
          <w:noProof/>
        </w:rPr>
        <w:drawing>
          <wp:anchor distT="0" distB="0" distL="114300" distR="114300" simplePos="0" relativeHeight="251658240" behindDoc="0" locked="0" layoutInCell="1" allowOverlap="1" wp14:anchorId="6B64E355" wp14:editId="6D855D4C">
            <wp:simplePos x="0" y="0"/>
            <wp:positionH relativeFrom="margin">
              <wp:align>center</wp:align>
            </wp:positionH>
            <wp:positionV relativeFrom="paragraph">
              <wp:posOffset>12065</wp:posOffset>
            </wp:positionV>
            <wp:extent cx="4587368" cy="6878174"/>
            <wp:effectExtent l="0" t="0" r="3810" b="0"/>
            <wp:wrapNone/>
            <wp:docPr id="1" name="图片 1" descr="图示&#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图示&#10;&#10;AI 生成的内容可能不正确。"/>
                    <pic:cNvPicPr/>
                  </pic:nvPicPr>
                  <pic:blipFill>
                    <a:blip r:embed="rId4" cstate="print">
                      <a:extLst>
                        <a:ext uri="{28A0092B-C50C-407E-A947-70E740481C1C}">
                          <a14:useLocalDpi xmlns:a14="http://schemas.microsoft.com/office/drawing/2010/main" val="0"/>
                        </a:ext>
                      </a:extLst>
                    </a:blip>
                    <a:stretch>
                      <a:fillRect/>
                    </a:stretch>
                  </pic:blipFill>
                  <pic:spPr>
                    <a:xfrm>
                      <a:off x="0" y="0"/>
                      <a:ext cx="4587368" cy="6878174"/>
                    </a:xfrm>
                    <a:prstGeom prst="rect">
                      <a:avLst/>
                    </a:prstGeom>
                  </pic:spPr>
                </pic:pic>
              </a:graphicData>
            </a:graphic>
            <wp14:sizeRelH relativeFrom="margin">
              <wp14:pctWidth>0</wp14:pctWidth>
            </wp14:sizeRelH>
            <wp14:sizeRelV relativeFrom="margin">
              <wp14:pctHeight>0</wp14:pctHeight>
            </wp14:sizeRelV>
          </wp:anchor>
        </w:drawing>
      </w:r>
    </w:p>
    <w:p w14:paraId="10206F63" w14:textId="77777777" w:rsidR="00BD11CD" w:rsidRDefault="00BD11CD"/>
    <w:p w14:paraId="7599DB55" w14:textId="12805C03" w:rsidR="00BD11CD" w:rsidRDefault="00BD11CD"/>
    <w:p w14:paraId="17AE6AE6" w14:textId="77777777" w:rsidR="00BD11CD" w:rsidRDefault="00BD11CD"/>
    <w:p w14:paraId="6DCE7D30" w14:textId="45A1CEE3" w:rsidR="00BD11CD" w:rsidRDefault="00BD11CD"/>
    <w:p w14:paraId="5B3ECD5D" w14:textId="77777777" w:rsidR="00BD11CD" w:rsidRDefault="00BD11CD"/>
    <w:p w14:paraId="646BCE21" w14:textId="54A2B6EB" w:rsidR="00BD11CD" w:rsidRDefault="00BD11CD"/>
    <w:p w14:paraId="3865DDD5" w14:textId="77777777" w:rsidR="00BD11CD" w:rsidRDefault="00BD11CD"/>
    <w:p w14:paraId="7DC5F701" w14:textId="4E331496" w:rsidR="00BD11CD" w:rsidRDefault="00BD11CD"/>
    <w:p w14:paraId="1406A176" w14:textId="77777777" w:rsidR="00BD11CD" w:rsidRDefault="00BD11CD"/>
    <w:p w14:paraId="374207CD" w14:textId="62D0A4C0" w:rsidR="00BD11CD" w:rsidRDefault="00BD11CD"/>
    <w:p w14:paraId="4CCC3589" w14:textId="77777777" w:rsidR="00BD11CD" w:rsidRDefault="00BD11CD"/>
    <w:p w14:paraId="0612817C" w14:textId="746F9520" w:rsidR="00BD11CD" w:rsidRDefault="00BD11CD"/>
    <w:p w14:paraId="46BE99AE" w14:textId="77777777" w:rsidR="00BD11CD" w:rsidRDefault="00BD11CD"/>
    <w:p w14:paraId="28890392" w14:textId="5F9850DB" w:rsidR="00BD11CD" w:rsidRDefault="00BD11CD"/>
    <w:p w14:paraId="521665BE" w14:textId="77777777" w:rsidR="00BD11CD" w:rsidRDefault="00BD11CD"/>
    <w:p w14:paraId="744372C7" w14:textId="2E28C72A" w:rsidR="00BD11CD" w:rsidRDefault="00BD11CD"/>
    <w:p w14:paraId="784BD69F" w14:textId="77777777" w:rsidR="00BD11CD" w:rsidRDefault="00BD11CD"/>
    <w:p w14:paraId="068503E7" w14:textId="5EB31716" w:rsidR="00BD11CD" w:rsidRDefault="00BD11CD"/>
    <w:p w14:paraId="0EE1E8E9" w14:textId="77777777" w:rsidR="00BD11CD" w:rsidRDefault="00BD11CD"/>
    <w:p w14:paraId="1ED1C9E8" w14:textId="11F7552E" w:rsidR="00BD11CD" w:rsidRDefault="00BD11CD"/>
    <w:p w14:paraId="47EAFA66" w14:textId="344A379B" w:rsidR="00BD11CD" w:rsidRDefault="00BD11CD"/>
    <w:p w14:paraId="426054A9" w14:textId="77777777" w:rsidR="00BD11CD" w:rsidRDefault="00BD11CD"/>
    <w:p w14:paraId="300A1EC8" w14:textId="77777777" w:rsidR="00BD11CD" w:rsidRDefault="00BD11CD"/>
    <w:p w14:paraId="67143041" w14:textId="77777777" w:rsidR="00BD11CD" w:rsidRDefault="00BD11CD"/>
    <w:p w14:paraId="770BD083" w14:textId="77777777" w:rsidR="00BD11CD" w:rsidRDefault="00BD11CD"/>
    <w:p w14:paraId="2C102988" w14:textId="77777777" w:rsidR="00BD11CD" w:rsidRDefault="00BD11CD"/>
    <w:p w14:paraId="029805CC" w14:textId="77777777" w:rsidR="00BD11CD" w:rsidRDefault="00BD11CD"/>
    <w:p w14:paraId="644656C2" w14:textId="77777777" w:rsidR="00BD11CD" w:rsidRDefault="00BD11CD"/>
    <w:p w14:paraId="07E79683" w14:textId="77777777" w:rsidR="00BD11CD" w:rsidRDefault="00BD11CD"/>
    <w:p w14:paraId="5A8C0A05" w14:textId="77777777" w:rsidR="00BD11CD" w:rsidRDefault="00BD11CD"/>
    <w:p w14:paraId="66C61AD2" w14:textId="77777777" w:rsidR="00BD11CD" w:rsidRDefault="00BD11CD"/>
    <w:p w14:paraId="68D4637C" w14:textId="77777777" w:rsidR="00BD11CD" w:rsidRDefault="00BD11CD"/>
    <w:p w14:paraId="1A19B7E1" w14:textId="77777777" w:rsidR="00BD11CD" w:rsidRDefault="00BD11CD"/>
    <w:p w14:paraId="63EB88F5" w14:textId="77777777" w:rsidR="00BD11CD" w:rsidRDefault="00BD11CD"/>
    <w:p w14:paraId="38904AF4" w14:textId="77777777" w:rsidR="00BD11CD" w:rsidRDefault="00BD11CD"/>
    <w:p w14:paraId="329CA01D" w14:textId="7D4C271C" w:rsidR="00BD11CD" w:rsidRDefault="00BD11CD">
      <w:pPr>
        <w:rPr>
          <w:rFonts w:hint="eastAsia"/>
        </w:rPr>
      </w:pPr>
      <w:r>
        <w:rPr>
          <w:rFonts w:hint="eastAsia"/>
        </w:rPr>
        <w:t>大家总是在争论一些概率比较小的问题，一个小建议：</w:t>
      </w:r>
      <w:r w:rsidRPr="00BD11CD">
        <w:rPr>
          <w:rFonts w:hint="eastAsia"/>
          <w:color w:val="FF0000"/>
        </w:rPr>
        <w:t>只要球是按逆时针方向，依次通过一门，二门，三门，最后撞击中柱都有效。</w:t>
      </w:r>
      <w:r>
        <w:rPr>
          <w:rFonts w:hint="eastAsia"/>
        </w:rPr>
        <w:t>也就是说，通过一门，又连续通过二门有效，或通过二门又连续通过三门也有效，又或者通过一门后，又连续通过二门三门，通过的门都有效最不可能出现的一次性通过一门二门三门最后还撞柱，都有效，就得分。以后这种争议就没有了。因为是讨论，个人见解，说得不当，请大家见谅。</w:t>
      </w:r>
    </w:p>
    <w:sectPr w:rsidR="00BD11CD">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11CD"/>
    <w:rsid w:val="004D11F6"/>
    <w:rsid w:val="00BD11CD"/>
    <w:rsid w:val="00C24C5D"/>
    <w:rsid w:val="00E06D8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C7D0D1"/>
  <w15:chartTrackingRefBased/>
  <w15:docId w15:val="{45CF87DC-513E-437B-953F-5C1836615A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BD11CD"/>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BD11CD"/>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BD11CD"/>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BD11CD"/>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BD11CD"/>
    <w:pPr>
      <w:keepNext/>
      <w:keepLines/>
      <w:spacing w:before="80" w:after="40"/>
      <w:outlineLvl w:val="4"/>
    </w:pPr>
    <w:rPr>
      <w:rFonts w:cstheme="majorBidi"/>
      <w:color w:val="0F4761" w:themeColor="accent1" w:themeShade="BF"/>
      <w:sz w:val="24"/>
      <w:szCs w:val="24"/>
    </w:rPr>
  </w:style>
  <w:style w:type="paragraph" w:styleId="6">
    <w:name w:val="heading 6"/>
    <w:basedOn w:val="a"/>
    <w:next w:val="a"/>
    <w:link w:val="60"/>
    <w:uiPriority w:val="9"/>
    <w:semiHidden/>
    <w:unhideWhenUsed/>
    <w:qFormat/>
    <w:rsid w:val="00BD11CD"/>
    <w:pPr>
      <w:keepNext/>
      <w:keepLines/>
      <w:spacing w:before="4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BD11CD"/>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BD11CD"/>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BD11CD"/>
    <w:pPr>
      <w:keepNext/>
      <w:keepLines/>
      <w:outlineLvl w:val="8"/>
    </w:pPr>
    <w:rPr>
      <w:rFonts w:eastAsiaTheme="majorEastAsia" w:cstheme="majorBidi"/>
      <w:color w:val="595959" w:themeColor="text1" w:themeTint="A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BD11CD"/>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sid w:val="00BD11CD"/>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BD11CD"/>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BD11CD"/>
    <w:rPr>
      <w:rFonts w:cstheme="majorBidi"/>
      <w:color w:val="0F4761" w:themeColor="accent1" w:themeShade="BF"/>
      <w:sz w:val="28"/>
      <w:szCs w:val="28"/>
    </w:rPr>
  </w:style>
  <w:style w:type="character" w:customStyle="1" w:styleId="50">
    <w:name w:val="标题 5 字符"/>
    <w:basedOn w:val="a0"/>
    <w:link w:val="5"/>
    <w:uiPriority w:val="9"/>
    <w:semiHidden/>
    <w:rsid w:val="00BD11CD"/>
    <w:rPr>
      <w:rFonts w:cstheme="majorBidi"/>
      <w:color w:val="0F4761" w:themeColor="accent1" w:themeShade="BF"/>
      <w:sz w:val="24"/>
      <w:szCs w:val="24"/>
    </w:rPr>
  </w:style>
  <w:style w:type="character" w:customStyle="1" w:styleId="60">
    <w:name w:val="标题 6 字符"/>
    <w:basedOn w:val="a0"/>
    <w:link w:val="6"/>
    <w:uiPriority w:val="9"/>
    <w:semiHidden/>
    <w:rsid w:val="00BD11CD"/>
    <w:rPr>
      <w:rFonts w:cstheme="majorBidi"/>
      <w:b/>
      <w:bCs/>
      <w:color w:val="0F4761" w:themeColor="accent1" w:themeShade="BF"/>
    </w:rPr>
  </w:style>
  <w:style w:type="character" w:customStyle="1" w:styleId="70">
    <w:name w:val="标题 7 字符"/>
    <w:basedOn w:val="a0"/>
    <w:link w:val="7"/>
    <w:uiPriority w:val="9"/>
    <w:semiHidden/>
    <w:rsid w:val="00BD11CD"/>
    <w:rPr>
      <w:rFonts w:cstheme="majorBidi"/>
      <w:b/>
      <w:bCs/>
      <w:color w:val="595959" w:themeColor="text1" w:themeTint="A6"/>
    </w:rPr>
  </w:style>
  <w:style w:type="character" w:customStyle="1" w:styleId="80">
    <w:name w:val="标题 8 字符"/>
    <w:basedOn w:val="a0"/>
    <w:link w:val="8"/>
    <w:uiPriority w:val="9"/>
    <w:semiHidden/>
    <w:rsid w:val="00BD11CD"/>
    <w:rPr>
      <w:rFonts w:cstheme="majorBidi"/>
      <w:color w:val="595959" w:themeColor="text1" w:themeTint="A6"/>
    </w:rPr>
  </w:style>
  <w:style w:type="character" w:customStyle="1" w:styleId="90">
    <w:name w:val="标题 9 字符"/>
    <w:basedOn w:val="a0"/>
    <w:link w:val="9"/>
    <w:uiPriority w:val="9"/>
    <w:semiHidden/>
    <w:rsid w:val="00BD11CD"/>
    <w:rPr>
      <w:rFonts w:eastAsiaTheme="majorEastAsia" w:cstheme="majorBidi"/>
      <w:color w:val="595959" w:themeColor="text1" w:themeTint="A6"/>
    </w:rPr>
  </w:style>
  <w:style w:type="paragraph" w:styleId="a3">
    <w:name w:val="Title"/>
    <w:basedOn w:val="a"/>
    <w:next w:val="a"/>
    <w:link w:val="a4"/>
    <w:uiPriority w:val="10"/>
    <w:qFormat/>
    <w:rsid w:val="00BD11CD"/>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BD11CD"/>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BD11CD"/>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BD11CD"/>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BD11CD"/>
    <w:pPr>
      <w:spacing w:before="160" w:after="160"/>
      <w:jc w:val="center"/>
    </w:pPr>
    <w:rPr>
      <w:i/>
      <w:iCs/>
      <w:color w:val="404040" w:themeColor="text1" w:themeTint="BF"/>
    </w:rPr>
  </w:style>
  <w:style w:type="character" w:customStyle="1" w:styleId="a8">
    <w:name w:val="引用 字符"/>
    <w:basedOn w:val="a0"/>
    <w:link w:val="a7"/>
    <w:uiPriority w:val="29"/>
    <w:rsid w:val="00BD11CD"/>
    <w:rPr>
      <w:i/>
      <w:iCs/>
      <w:color w:val="404040" w:themeColor="text1" w:themeTint="BF"/>
    </w:rPr>
  </w:style>
  <w:style w:type="paragraph" w:styleId="a9">
    <w:name w:val="List Paragraph"/>
    <w:basedOn w:val="a"/>
    <w:uiPriority w:val="34"/>
    <w:qFormat/>
    <w:rsid w:val="00BD11CD"/>
    <w:pPr>
      <w:ind w:left="720"/>
      <w:contextualSpacing/>
    </w:pPr>
  </w:style>
  <w:style w:type="character" w:styleId="aa">
    <w:name w:val="Intense Emphasis"/>
    <w:basedOn w:val="a0"/>
    <w:uiPriority w:val="21"/>
    <w:qFormat/>
    <w:rsid w:val="00BD11CD"/>
    <w:rPr>
      <w:i/>
      <w:iCs/>
      <w:color w:val="0F4761" w:themeColor="accent1" w:themeShade="BF"/>
    </w:rPr>
  </w:style>
  <w:style w:type="paragraph" w:styleId="ab">
    <w:name w:val="Intense Quote"/>
    <w:basedOn w:val="a"/>
    <w:next w:val="a"/>
    <w:link w:val="ac"/>
    <w:uiPriority w:val="30"/>
    <w:qFormat/>
    <w:rsid w:val="00BD11C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BD11CD"/>
    <w:rPr>
      <w:i/>
      <w:iCs/>
      <w:color w:val="0F4761" w:themeColor="accent1" w:themeShade="BF"/>
    </w:rPr>
  </w:style>
  <w:style w:type="character" w:styleId="ad">
    <w:name w:val="Intense Reference"/>
    <w:basedOn w:val="a0"/>
    <w:uiPriority w:val="32"/>
    <w:qFormat/>
    <w:rsid w:val="00BD11C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TotalTime>
  <Pages>1</Pages>
  <Words>47</Words>
  <Characters>270</Characters>
  <Application>Microsoft Office Word</Application>
  <DocSecurity>0</DocSecurity>
  <Lines>2</Lines>
  <Paragraphs>1</Paragraphs>
  <ScaleCrop>false</ScaleCrop>
  <Company/>
  <LinksUpToDate>false</LinksUpToDate>
  <CharactersWithSpaces>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1</cp:revision>
  <dcterms:created xsi:type="dcterms:W3CDTF">2025-04-11T12:32:00Z</dcterms:created>
  <dcterms:modified xsi:type="dcterms:W3CDTF">2025-04-11T12:56:00Z</dcterms:modified>
</cp:coreProperties>
</file>